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7455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AGLI ORGANI D’INFORMAZIONE</w:t>
      </w:r>
    </w:p>
    <w:p w14:paraId="68DBA7AF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LORO SEDI</w:t>
      </w:r>
    </w:p>
    <w:p w14:paraId="4DBCD75D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609EEF1D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COMUNICATO STAMPA</w:t>
      </w:r>
    </w:p>
    <w:p w14:paraId="4C480DB1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MINIBOND PUGLIA, NUOVE RISORSE PER FINANZIARE</w:t>
      </w:r>
    </w:p>
    <w:p w14:paraId="03421732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LA CRESCITA DELLE IMPRESE</w:t>
      </w:r>
    </w:p>
    <w:p w14:paraId="19808F1D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Venerdì 9 ottobre a Lecce l’incontro promosso da Confindustria Lecce</w:t>
      </w:r>
    </w:p>
    <w:p w14:paraId="73FF1CFB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e Camera di Commercio, in collaborazione con Puglia Sviluppo e l</w:t>
      </w:r>
      <w:r>
        <w:rPr>
          <w:rFonts w:ascii="Tahoma" w:eastAsia="Tahoma" w:hAnsi="Tahoma" w:cs="Tahoma"/>
          <w:b/>
          <w:bCs/>
          <w:sz w:val="24"/>
          <w:szCs w:val="24"/>
        </w:rPr>
        <w:t>’Ordine dei Dottori Commercialisti</w:t>
      </w:r>
    </w:p>
    <w:p w14:paraId="1D07CB09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4F04E9DE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i/>
          <w:iCs/>
          <w:color w:val="000000"/>
          <w:sz w:val="24"/>
          <w:szCs w:val="24"/>
        </w:rPr>
        <w:t>Lecce, 7 ottobre 2026 -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Nuove opportunità per finanziare gli investimenti e accompagnare la crescita delle imprese pugliesi attraverso il mercato dei capitali. È questo il tema dell’incontro “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Minibond Puglia. Nuove risorse per finanziare la crescita delle imprese pugliesi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”, promosso da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Confindustria Lecce e Camera di Commercio di Lecce, in collaborazione con Puglia Sviluppo S.p.A. SB e l’Ordine dei Dottori Commercialisti ed Esperti Contabili,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in programma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venerdì, 9 ottobre 2026</w:t>
      </w:r>
      <w:r>
        <w:rPr>
          <w:rFonts w:ascii="Tahoma" w:eastAsia="Tahoma" w:hAnsi="Tahoma" w:cs="Tahoma"/>
          <w:color w:val="000000"/>
          <w:sz w:val="24"/>
          <w:szCs w:val="24"/>
        </w:rPr>
        <w:t>, nella Sala On. Giacinto Urso della Camera di Comme</w:t>
      </w:r>
      <w:r>
        <w:rPr>
          <w:rFonts w:ascii="Tahoma" w:eastAsia="Tahoma" w:hAnsi="Tahoma" w:cs="Tahoma"/>
          <w:color w:val="000000"/>
          <w:sz w:val="24"/>
          <w:szCs w:val="24"/>
        </w:rPr>
        <w:t>rcio di Lecce, in Viale Gallipoli 39.</w:t>
      </w:r>
    </w:p>
    <w:p w14:paraId="0A8CBC13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5417D0E2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L’iniziativa sarà l’occasione per presentare alle imprese il nuovo strumento regionale Minibond Puglia, pensato per favorire l’accesso delle PMI e delle Small Midcap pugliesi al mercato dei capitali attraverso l’emissione di minibond e per offrire alle aziende una fonte di finanziamento alternativa e complementare al tradizionale credito bancario.</w:t>
      </w:r>
    </w:p>
    <w:p w14:paraId="30B55FD8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392AB0F8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La misura prevede una dotazione pubblica di 80 milioni di euro destinata alla garanzia di portafoglio, con un effetto moltiplicativo indicato in 4x, in grado di attivare fino a 320 milioni di euro di risorse finanziarie a favore delle imprese.</w:t>
      </w:r>
    </w:p>
    <w:p w14:paraId="35D3E938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1DA6DBFE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Il minibond può rappresentare uno strumento utile per sostenere investimenti e programmi di sviluppo, anche attraverso operazioni straordinarie, accompagnare i processi di innovazione e transizione industriale, diversificare le fonti di finanziamento e rafforzare la struttura finanziaria e organizzativa delle imprese. L’accesso al mercato dei capitali può inoltre contribuire a consolidare la governance e la reputazione aziendale, favorendo un rapporto più diretto con gli investitori istituzionali.</w:t>
      </w:r>
    </w:p>
    <w:p w14:paraId="2552602A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643FEA45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L’incontro sarà quindi un momento di approfondimento concreto sulle caratteristiche dello strumento, sulle modalità di accesso e sulle opportunità che il nuovo intervento regionale può offrire al sistema produttivo pugliese.</w:t>
      </w:r>
    </w:p>
    <w:p w14:paraId="030B500E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640AEDA5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Dopo i saluti istituzionali di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Mario Vadrucci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, presidente della Camera di Commercio di Lecce,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Valentino Nicolì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, presidente di Confindustria Lecce, e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Fabio Corvino</w:t>
      </w:r>
      <w:r>
        <w:rPr>
          <w:rFonts w:ascii="Tahoma" w:eastAsia="Tahoma" w:hAnsi="Tahoma" w:cs="Tahoma"/>
          <w:color w:val="000000"/>
          <w:sz w:val="24"/>
          <w:szCs w:val="24"/>
        </w:rPr>
        <w:t>, presidente dell’Ordine dei Dottori Commercialisti e degli Esperti Contabili di Lecce, sarà presentata la strategia regionale “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Puglia Moltiplica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” per gli investimenti e la crescita, con l’intervento dell’assessore allo Sviluppo Economico e al Lavoro della Regione Puglia,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Eugenio Di Sciascio.</w:t>
      </w:r>
    </w:p>
    <w:p w14:paraId="124BB481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A seguire,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Walter Sabella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, </w:t>
      </w: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program</w:t>
      </w:r>
      <w:proofErr w:type="spellEnd"/>
      <w:r>
        <w:rPr>
          <w:rFonts w:ascii="Tahoma" w:eastAsia="Tahoma" w:hAnsi="Tahoma" w:cs="Tahoma"/>
          <w:color w:val="000000"/>
          <w:sz w:val="24"/>
          <w:szCs w:val="24"/>
        </w:rPr>
        <w:t xml:space="preserve"> manager della Funzione Strumenti Finanziari di Puglia Sviluppo S.p.A. SB, illustrerà risorse, finalità e ricadute territoriali di Minibond Puglia. </w:t>
      </w:r>
      <w:r>
        <w:rPr>
          <w:rFonts w:ascii="Tahoma" w:eastAsia="Tahoma" w:hAnsi="Tahoma" w:cs="Tahoma"/>
          <w:color w:val="000000"/>
          <w:sz w:val="24"/>
          <w:szCs w:val="24"/>
        </w:rPr>
        <w:lastRenderedPageBreak/>
        <w:t xml:space="preserve">Saranno quindi approfonditi il percorso dall’impresa al mercato dei capitali e i ruoli dell’Arranger e dell’Investitore, con gli interventi di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Danilo Dragone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, responsabile private </w:t>
      </w: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debt</w:t>
      </w:r>
      <w:proofErr w:type="spellEnd"/>
      <w:r>
        <w:rPr>
          <w:rFonts w:ascii="Tahoma" w:eastAsia="Tahoma" w:hAnsi="Tahoma" w:cs="Tahoma"/>
          <w:color w:val="000000"/>
          <w:sz w:val="24"/>
          <w:szCs w:val="24"/>
        </w:rPr>
        <w:t xml:space="preserve"> di Sella Investment Banking, e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Giorgio De Donno</w:t>
      </w:r>
      <w:r>
        <w:rPr>
          <w:rFonts w:ascii="Tahoma" w:eastAsia="Tahoma" w:hAnsi="Tahoma" w:cs="Tahoma"/>
          <w:color w:val="000000"/>
          <w:sz w:val="24"/>
          <w:szCs w:val="24"/>
        </w:rPr>
        <w:t>, condirettore generale e vice CEO di Banca Sella S.p.A.</w:t>
      </w:r>
    </w:p>
    <w:p w14:paraId="7D587002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Completerà il programma l’intervento di </w:t>
      </w: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Vincenzo Paolo Carbonara</w:t>
      </w:r>
      <w:r>
        <w:rPr>
          <w:rFonts w:ascii="Tahoma" w:eastAsia="Tahoma" w:hAnsi="Tahoma" w:cs="Tahoma"/>
          <w:color w:val="000000"/>
          <w:sz w:val="24"/>
          <w:szCs w:val="24"/>
        </w:rPr>
        <w:t>, responsabile finanza per la crescita di Cassa Depositi e Prestiti, dedicato al ruolo di CDP e del mercato dei capitali a sostegno dello sviluppo economico.</w:t>
      </w:r>
    </w:p>
    <w:p w14:paraId="44CDF0F1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La parte conclusiva sarà dedicata al </w:t>
      </w: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question</w:t>
      </w:r>
      <w:proofErr w:type="spellEnd"/>
      <w:r>
        <w:rPr>
          <w:rFonts w:ascii="Tahoma" w:eastAsia="Tahoma" w:hAnsi="Tahoma" w:cs="Tahoma"/>
          <w:color w:val="000000"/>
          <w:sz w:val="24"/>
          <w:szCs w:val="24"/>
        </w:rPr>
        <w:t xml:space="preserve"> time. </w:t>
      </w:r>
    </w:p>
    <w:p w14:paraId="2BA11CE7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5EDE8B1B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 xml:space="preserve">La partecipazione è gratuita, previa registrazione: </w:t>
      </w:r>
      <w:hyperlink r:id="rId6">
        <w:r>
          <w:rPr>
            <w:color w:val="000000"/>
          </w:rPr>
          <w:t>https://forms.gle/KMVsk3DbA4GsPRxk6</w:t>
        </w:r>
      </w:hyperlink>
    </w:p>
    <w:p w14:paraId="1A8B65B3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70C9442A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7448EBAD" w14:textId="77777777" w:rsidR="00647509" w:rsidRDefault="008316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L’Ufficio Comunicazione</w:t>
      </w:r>
    </w:p>
    <w:p w14:paraId="049DDD5A" w14:textId="77777777" w:rsidR="008316E3" w:rsidRDefault="008316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674DCD95" w14:textId="76142507" w:rsidR="008316E3" w:rsidRDefault="008316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Prot.n. 421/MRP</w:t>
      </w:r>
    </w:p>
    <w:p w14:paraId="2C8645C2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2EEB55" w14:textId="77777777" w:rsidR="00647509" w:rsidRDefault="0064750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647509">
      <w:headerReference w:type="default" r:id="rId7"/>
      <w:footerReference w:type="default" r:id="rId8"/>
      <w:pgSz w:w="11906" w:h="16838"/>
      <w:pgMar w:top="1605" w:right="1134" w:bottom="1134" w:left="1134" w:header="89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703C" w14:textId="77777777" w:rsidR="008316E3" w:rsidRDefault="008316E3">
      <w:r>
        <w:separator/>
      </w:r>
    </w:p>
  </w:endnote>
  <w:endnote w:type="continuationSeparator" w:id="0">
    <w:p w14:paraId="0CF2D0AC" w14:textId="77777777" w:rsidR="008316E3" w:rsidRDefault="0083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7EF8E48-CEA3-4A5A-8F5F-350E77CC979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1B88308-A8CB-4210-9315-185F791F05FF}"/>
    <w:embedBold r:id="rId3" w:fontKey="{243743FF-A5B3-4E2F-9EA2-3963226AFA8C}"/>
    <w:embedItalic r:id="rId4" w:fontKey="{027147F2-A8A1-4A4B-AD12-081AAB8039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51F1F94-E178-4D22-B202-71C4720C0A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F9D9F5F-752E-4209-95F1-58CA07EE3B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52C9" w14:textId="77777777" w:rsidR="00647509" w:rsidRDefault="006475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</w:p>
  <w:p w14:paraId="1149A484" w14:textId="77777777" w:rsidR="00647509" w:rsidRDefault="006475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</w:p>
  <w:p w14:paraId="513917F8" w14:textId="77777777" w:rsidR="00647509" w:rsidRDefault="008316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 xml:space="preserve">Via Vito Fornari, 12 – 73100 LECCE – Tel. 0832.316061 / 316062 – Fax 0832.397402 </w:t>
    </w:r>
  </w:p>
  <w:p w14:paraId="165971E4" w14:textId="77777777" w:rsidR="00647509" w:rsidRDefault="008316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  <w:hyperlink r:id="rId1">
      <w:r>
        <w:rPr>
          <w:rFonts w:ascii="Tahoma" w:eastAsia="Tahoma" w:hAnsi="Tahoma" w:cs="Tahoma"/>
          <w:color w:val="0000FF"/>
          <w:sz w:val="16"/>
          <w:szCs w:val="16"/>
          <w:u w:val="single"/>
        </w:rPr>
        <w:t>www.confindustrialecce.it</w:t>
      </w:r>
    </w:hyperlink>
    <w:r>
      <w:rPr>
        <w:rFonts w:ascii="Tahoma" w:eastAsia="Tahoma" w:hAnsi="Tahoma" w:cs="Tahoma"/>
        <w:color w:val="000000"/>
        <w:sz w:val="16"/>
        <w:szCs w:val="16"/>
      </w:rPr>
      <w:t xml:space="preserve"> –  </w:t>
    </w:r>
    <w:hyperlink r:id="rId2">
      <w:r>
        <w:rPr>
          <w:rFonts w:ascii="Tahoma" w:eastAsia="Tahoma" w:hAnsi="Tahoma" w:cs="Tahoma"/>
          <w:color w:val="0000FF"/>
          <w:sz w:val="16"/>
          <w:szCs w:val="16"/>
          <w:u w:val="single"/>
        </w:rPr>
        <w:t>relazioniesterne@confindustrialecce.it</w:t>
      </w:r>
    </w:hyperlink>
  </w:p>
  <w:p w14:paraId="007307C8" w14:textId="77777777" w:rsidR="00647509" w:rsidRDefault="006475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</w:p>
  <w:p w14:paraId="57FE2FDD" w14:textId="77777777" w:rsidR="00647509" w:rsidRDefault="006475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ahoma" w:eastAsia="Tahoma" w:hAnsi="Tahoma" w:cs="Tahoma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F8B6" w14:textId="77777777" w:rsidR="008316E3" w:rsidRDefault="008316E3">
      <w:r>
        <w:separator/>
      </w:r>
    </w:p>
  </w:footnote>
  <w:footnote w:type="continuationSeparator" w:id="0">
    <w:p w14:paraId="7872CC44" w14:textId="77777777" w:rsidR="008316E3" w:rsidRDefault="00831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5153" w14:textId="77777777" w:rsidR="00647509" w:rsidRDefault="008316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40A47CE" wp14:editId="4971ADEF">
          <wp:simplePos x="0" y="0"/>
          <wp:positionH relativeFrom="column">
            <wp:posOffset>-19049</wp:posOffset>
          </wp:positionH>
          <wp:positionV relativeFrom="paragraph">
            <wp:posOffset>-419099</wp:posOffset>
          </wp:positionV>
          <wp:extent cx="2400300" cy="601980"/>
          <wp:effectExtent l="0" t="0" r="0" b="0"/>
          <wp:wrapSquare wrapText="bothSides" distT="0" distB="0" distL="114300" distR="114300"/>
          <wp:docPr id="1" name="image1.png" descr="Logo Confindustria oriz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Confindustria oriz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601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A3ACBA" w14:textId="77777777" w:rsidR="00647509" w:rsidRDefault="006475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42631AB" w14:textId="77777777" w:rsidR="00647509" w:rsidRDefault="008316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ahoma" w:eastAsia="Tahoma" w:hAnsi="Tahoma" w:cs="Tahoma"/>
        <w:color w:val="000000"/>
      </w:rPr>
    </w:pPr>
    <w:r>
      <w:rPr>
        <w:color w:val="000000"/>
      </w:rPr>
      <w:t xml:space="preserve">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509"/>
    <w:rsid w:val="005D55C7"/>
    <w:rsid w:val="00647509"/>
    <w:rsid w:val="00731195"/>
    <w:rsid w:val="0083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D2E9"/>
  <w15:docId w15:val="{0434C662-D29E-4431-B614-B034C54C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KMVsk3DbA4GsPRxk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lazioniesterne@confindustrialecce.it" TargetMode="External"/><Relationship Id="rId1" Type="http://schemas.openxmlformats.org/officeDocument/2006/relationships/hyperlink" Target="http://www.confindustrialecc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Polo</dc:creator>
  <cp:lastModifiedBy>Maria Rosaria Polo</cp:lastModifiedBy>
  <cp:revision>3</cp:revision>
  <cp:lastPrinted>2026-10-07T13:23:00Z</cp:lastPrinted>
  <dcterms:created xsi:type="dcterms:W3CDTF">2026-10-07T13:21:00Z</dcterms:created>
  <dcterms:modified xsi:type="dcterms:W3CDTF">2026-10-07T13:23:00Z</dcterms:modified>
</cp:coreProperties>
</file>